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76" w:rsidRPr="006605DF" w:rsidRDefault="004A2EAF">
      <w:pPr>
        <w:pStyle w:val="1"/>
        <w:shd w:val="clear" w:color="auto" w:fill="auto"/>
        <w:jc w:val="center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ПРОТОКОЛ </w:t>
      </w:r>
    </w:p>
    <w:p w:rsidR="00F7463A" w:rsidRPr="00DE74BE" w:rsidRDefault="004A2EAF" w:rsidP="008B752F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DE74BE">
        <w:rPr>
          <w:b/>
          <w:bCs/>
          <w:sz w:val="28"/>
          <w:szCs w:val="28"/>
        </w:rPr>
        <w:t xml:space="preserve">подведения итогов </w:t>
      </w:r>
      <w:r w:rsidR="00F7463A" w:rsidRPr="00DE74BE">
        <w:rPr>
          <w:b/>
          <w:bCs/>
          <w:sz w:val="28"/>
          <w:szCs w:val="28"/>
        </w:rPr>
        <w:t>от</w:t>
      </w:r>
      <w:r w:rsidR="00C85CA6">
        <w:rPr>
          <w:b/>
          <w:bCs/>
          <w:sz w:val="28"/>
          <w:szCs w:val="28"/>
        </w:rPr>
        <w:t>бора для предоставления субсидии</w:t>
      </w:r>
      <w:r w:rsidR="00F7463A" w:rsidRPr="00DE74BE">
        <w:rPr>
          <w:b/>
          <w:bCs/>
          <w:sz w:val="28"/>
          <w:szCs w:val="28"/>
        </w:rPr>
        <w:t xml:space="preserve"> </w:t>
      </w:r>
    </w:p>
    <w:p w:rsidR="00957409" w:rsidRDefault="00471C59" w:rsidP="00F7463A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  <w:r w:rsidRPr="00471C59">
        <w:rPr>
          <w:b/>
          <w:bCs/>
          <w:sz w:val="28"/>
          <w:szCs w:val="28"/>
        </w:rPr>
        <w:t xml:space="preserve">на возмещение части затрат, связанных с содержанием коров, находящихся в собственности и (или) пользовании </w:t>
      </w:r>
      <w:r w:rsidR="005033BD">
        <w:rPr>
          <w:b/>
          <w:bCs/>
          <w:sz w:val="28"/>
          <w:szCs w:val="28"/>
        </w:rPr>
        <w:br/>
      </w:r>
      <w:r w:rsidRPr="00471C59">
        <w:rPr>
          <w:b/>
          <w:bCs/>
          <w:sz w:val="28"/>
          <w:szCs w:val="28"/>
        </w:rPr>
        <w:t>у граждан, ведущих личное подсобное хозяйство, являющихся членами сельскохозяйственного потребительского кооператива (за исключением ассоциированных членов, не участвующих в хозяйственной деятельности кооператива или не принимающих в его деятельности личное трудовое участие)</w:t>
      </w:r>
    </w:p>
    <w:p w:rsidR="00471C59" w:rsidRPr="006605DF" w:rsidRDefault="00471C59" w:rsidP="00F7463A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DE74BE" w:rsidRPr="00DE74BE" w:rsidRDefault="005033BD" w:rsidP="00C85CA6">
      <w:pPr>
        <w:pStyle w:val="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субсидии</w:t>
      </w:r>
      <w:r w:rsidR="004A2EAF" w:rsidRPr="006605DF">
        <w:rPr>
          <w:b/>
          <w:bCs/>
          <w:sz w:val="28"/>
          <w:szCs w:val="28"/>
        </w:rPr>
        <w:t xml:space="preserve">, отбор получателей которой проводится: </w:t>
      </w:r>
      <w:r w:rsidR="006605DF">
        <w:rPr>
          <w:b/>
          <w:bCs/>
          <w:sz w:val="28"/>
          <w:szCs w:val="28"/>
        </w:rPr>
        <w:br/>
      </w:r>
      <w:r w:rsidR="004A2EAF" w:rsidRPr="006605DF">
        <w:rPr>
          <w:sz w:val="28"/>
          <w:szCs w:val="28"/>
        </w:rPr>
        <w:t xml:space="preserve">Субсидия </w:t>
      </w:r>
      <w:r w:rsidR="00471C59" w:rsidRPr="00471C59">
        <w:rPr>
          <w:sz w:val="28"/>
          <w:szCs w:val="28"/>
        </w:rPr>
        <w:t>на возмещение части затрат, связанных с содержанием коров, находящихся в собственности и (или) пользовании у граждан, ведущих личное подсобное хозяйство, являющихся членами сельскохозяйственного потребительского кооператива (за исключением ассоциированных членов, не участвующих в хозяйственной деятельности кооператива или не принимающих в его деятельности личное трудовое участие)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Организатор отбора: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 xml:space="preserve">Главный распорядитель бюджетных средств: </w:t>
      </w:r>
      <w:r w:rsidRPr="006605DF">
        <w:rPr>
          <w:sz w:val="28"/>
          <w:szCs w:val="28"/>
        </w:rPr>
        <w:t>Министерство сельского хозяйства Красноярского края</w:t>
      </w:r>
    </w:p>
    <w:p w:rsidR="00016756" w:rsidRPr="006605DF" w:rsidRDefault="004A2EAF" w:rsidP="006605DF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>Сроки приема заявок (</w:t>
      </w:r>
      <w:proofErr w:type="gramStart"/>
      <w:r w:rsidRPr="006605DF">
        <w:rPr>
          <w:b/>
          <w:bCs/>
          <w:sz w:val="28"/>
          <w:szCs w:val="28"/>
        </w:rPr>
        <w:t>МСК</w:t>
      </w:r>
      <w:proofErr w:type="gramEnd"/>
      <w:r w:rsidRPr="006605DF">
        <w:rPr>
          <w:b/>
          <w:bCs/>
          <w:sz w:val="28"/>
          <w:szCs w:val="28"/>
        </w:rPr>
        <w:t xml:space="preserve">+4): </w:t>
      </w:r>
      <w:r w:rsidRPr="006605DF">
        <w:rPr>
          <w:sz w:val="28"/>
          <w:szCs w:val="28"/>
        </w:rPr>
        <w:t xml:space="preserve">09:00 </w:t>
      </w:r>
      <w:r w:rsidR="00471C59">
        <w:rPr>
          <w:sz w:val="28"/>
          <w:szCs w:val="28"/>
        </w:rPr>
        <w:t>08</w:t>
      </w:r>
      <w:r w:rsidR="00A36596">
        <w:rPr>
          <w:sz w:val="28"/>
          <w:szCs w:val="28"/>
        </w:rPr>
        <w:t>.</w:t>
      </w:r>
      <w:r w:rsidR="00471C59">
        <w:rPr>
          <w:sz w:val="28"/>
          <w:szCs w:val="28"/>
        </w:rPr>
        <w:t>10</w:t>
      </w:r>
      <w:r w:rsidRPr="006605DF">
        <w:rPr>
          <w:sz w:val="28"/>
          <w:szCs w:val="28"/>
        </w:rPr>
        <w:t xml:space="preserve">.2024 - 18:00 </w:t>
      </w:r>
      <w:r w:rsidR="00471C59">
        <w:rPr>
          <w:sz w:val="28"/>
          <w:szCs w:val="28"/>
        </w:rPr>
        <w:t>22</w:t>
      </w:r>
      <w:r w:rsidR="00A36596">
        <w:rPr>
          <w:sz w:val="28"/>
          <w:szCs w:val="28"/>
        </w:rPr>
        <w:t>.10</w:t>
      </w:r>
      <w:r w:rsidRPr="006605DF">
        <w:rPr>
          <w:sz w:val="28"/>
          <w:szCs w:val="28"/>
        </w:rPr>
        <w:t>.2024</w:t>
      </w:r>
    </w:p>
    <w:p w:rsidR="00016756" w:rsidRPr="006605DF" w:rsidRDefault="004A2EAF" w:rsidP="006605DF">
      <w:pPr>
        <w:pStyle w:val="1"/>
        <w:shd w:val="clear" w:color="auto" w:fill="auto"/>
        <w:spacing w:after="240"/>
        <w:jc w:val="both"/>
        <w:rPr>
          <w:sz w:val="28"/>
          <w:szCs w:val="28"/>
        </w:rPr>
      </w:pPr>
      <w:r w:rsidRPr="006605DF">
        <w:rPr>
          <w:b/>
          <w:bCs/>
          <w:sz w:val="28"/>
          <w:szCs w:val="28"/>
        </w:rPr>
        <w:t>Сроки рассмотрения заявок (</w:t>
      </w:r>
      <w:proofErr w:type="gramStart"/>
      <w:r w:rsidRPr="006605DF">
        <w:rPr>
          <w:b/>
          <w:bCs/>
          <w:sz w:val="28"/>
          <w:szCs w:val="28"/>
        </w:rPr>
        <w:t>МСК</w:t>
      </w:r>
      <w:proofErr w:type="gramEnd"/>
      <w:r w:rsidRPr="006605DF">
        <w:rPr>
          <w:b/>
          <w:bCs/>
          <w:sz w:val="28"/>
          <w:szCs w:val="28"/>
        </w:rPr>
        <w:t xml:space="preserve">+4): </w:t>
      </w:r>
      <w:r w:rsidR="000A2509">
        <w:rPr>
          <w:sz w:val="28"/>
          <w:szCs w:val="28"/>
        </w:rPr>
        <w:t xml:space="preserve">09:00 </w:t>
      </w:r>
      <w:r w:rsidR="00471C59">
        <w:rPr>
          <w:sz w:val="28"/>
          <w:szCs w:val="28"/>
        </w:rPr>
        <w:t>23</w:t>
      </w:r>
      <w:r w:rsidRPr="006605DF">
        <w:rPr>
          <w:sz w:val="28"/>
          <w:szCs w:val="28"/>
        </w:rPr>
        <w:t>.</w:t>
      </w:r>
      <w:r w:rsidR="00471C59">
        <w:rPr>
          <w:sz w:val="28"/>
          <w:szCs w:val="28"/>
        </w:rPr>
        <w:t>10</w:t>
      </w:r>
      <w:r w:rsidR="00B4210D" w:rsidRPr="006605DF">
        <w:rPr>
          <w:sz w:val="28"/>
          <w:szCs w:val="28"/>
        </w:rPr>
        <w:t xml:space="preserve">.2024 - 18:00 </w:t>
      </w:r>
      <w:r w:rsidR="00471C59">
        <w:rPr>
          <w:sz w:val="28"/>
          <w:szCs w:val="28"/>
        </w:rPr>
        <w:t>25</w:t>
      </w:r>
      <w:r w:rsidR="000A2509">
        <w:rPr>
          <w:sz w:val="28"/>
          <w:szCs w:val="28"/>
        </w:rPr>
        <w:t>.10</w:t>
      </w:r>
      <w:r w:rsidRPr="006605DF">
        <w:rPr>
          <w:sz w:val="28"/>
          <w:szCs w:val="28"/>
        </w:rPr>
        <w:t>.2024</w:t>
      </w:r>
    </w:p>
    <w:p w:rsidR="00016756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 xml:space="preserve">В течение установленного срока подачи заявок на участие в отборе поступило </w:t>
      </w:r>
      <w:r w:rsidR="00AA57DA">
        <w:rPr>
          <w:sz w:val="28"/>
          <w:szCs w:val="28"/>
        </w:rPr>
        <w:t>1</w:t>
      </w:r>
      <w:r w:rsidR="00032FD3">
        <w:rPr>
          <w:sz w:val="28"/>
          <w:szCs w:val="28"/>
        </w:rPr>
        <w:t>9</w:t>
      </w:r>
      <w:r w:rsidR="00AA57DA">
        <w:rPr>
          <w:sz w:val="28"/>
          <w:szCs w:val="28"/>
        </w:rPr>
        <w:t xml:space="preserve"> заявок.</w:t>
      </w:r>
    </w:p>
    <w:p w:rsidR="00016756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Все поступившие заявки были рассмотрены на предмет соответствия требованиям, предъявляемым к участникам отбора.</w:t>
      </w:r>
    </w:p>
    <w:p w:rsidR="00016756" w:rsidRDefault="00C85CA6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A2EAF" w:rsidRPr="006605DF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="00F7463A" w:rsidRPr="006605DF">
        <w:rPr>
          <w:sz w:val="28"/>
          <w:szCs w:val="28"/>
        </w:rPr>
        <w:t xml:space="preserve"> </w:t>
      </w:r>
      <w:r w:rsidR="004A2EAF" w:rsidRPr="006605DF">
        <w:rPr>
          <w:sz w:val="28"/>
          <w:szCs w:val="28"/>
        </w:rPr>
        <w:t>отбора, заявки которых были рассмотрены, приведен в Приложении №</w:t>
      </w:r>
      <w:r w:rsidR="00AA57DA">
        <w:rPr>
          <w:sz w:val="28"/>
          <w:szCs w:val="28"/>
        </w:rPr>
        <w:t xml:space="preserve"> </w:t>
      </w:r>
      <w:r w:rsidR="004A2EAF" w:rsidRPr="006605DF">
        <w:rPr>
          <w:sz w:val="28"/>
          <w:szCs w:val="28"/>
        </w:rPr>
        <w:t>1 к настоящему протоколу.</w:t>
      </w:r>
    </w:p>
    <w:p w:rsidR="005033BD" w:rsidRPr="006605DF" w:rsidRDefault="005033BD" w:rsidP="005033BD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победителях отбора</w:t>
      </w:r>
      <w:r w:rsidRPr="006605DF">
        <w:rPr>
          <w:sz w:val="28"/>
          <w:szCs w:val="28"/>
        </w:rPr>
        <w:t>,</w:t>
      </w:r>
      <w:r>
        <w:rPr>
          <w:sz w:val="28"/>
          <w:szCs w:val="28"/>
        </w:rPr>
        <w:t xml:space="preserve"> с которыми заключае</w:t>
      </w:r>
      <w:r w:rsidRPr="006605DF">
        <w:rPr>
          <w:sz w:val="28"/>
          <w:szCs w:val="28"/>
        </w:rPr>
        <w:t>тся соглашени</w:t>
      </w:r>
      <w:r>
        <w:rPr>
          <w:sz w:val="28"/>
          <w:szCs w:val="28"/>
        </w:rPr>
        <w:t>е</w:t>
      </w:r>
      <w:r w:rsidRPr="006605DF">
        <w:rPr>
          <w:sz w:val="28"/>
          <w:szCs w:val="28"/>
        </w:rPr>
        <w:t>, и размер предоставляемых</w:t>
      </w:r>
      <w:r>
        <w:rPr>
          <w:sz w:val="28"/>
          <w:szCs w:val="28"/>
        </w:rPr>
        <w:t xml:space="preserve"> средств, приведены </w:t>
      </w:r>
      <w:r>
        <w:rPr>
          <w:sz w:val="28"/>
          <w:szCs w:val="28"/>
        </w:rPr>
        <w:br/>
        <w:t>в Приложении № 2</w:t>
      </w:r>
      <w:r w:rsidRPr="006605DF">
        <w:rPr>
          <w:sz w:val="28"/>
          <w:szCs w:val="28"/>
        </w:rPr>
        <w:t xml:space="preserve"> к настоящему протоколу.</w:t>
      </w:r>
    </w:p>
    <w:p w:rsidR="00AA57DA" w:rsidRDefault="00C85CA6" w:rsidP="004E46A0">
      <w:pPr>
        <w:pStyle w:val="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4A2EAF" w:rsidRPr="006605DF">
        <w:rPr>
          <w:sz w:val="28"/>
          <w:szCs w:val="28"/>
        </w:rPr>
        <w:t>участник</w:t>
      </w:r>
      <w:r w:rsidR="005033BD">
        <w:rPr>
          <w:sz w:val="28"/>
          <w:szCs w:val="28"/>
        </w:rPr>
        <w:t>ов</w:t>
      </w:r>
      <w:r w:rsidR="004A2EAF" w:rsidRPr="006605DF">
        <w:rPr>
          <w:sz w:val="28"/>
          <w:szCs w:val="28"/>
        </w:rPr>
        <w:t xml:space="preserve"> отбора, заявки которых были </w:t>
      </w:r>
      <w:r>
        <w:rPr>
          <w:sz w:val="28"/>
          <w:szCs w:val="28"/>
        </w:rPr>
        <w:t xml:space="preserve">рассмотрены и </w:t>
      </w:r>
      <w:r w:rsidR="004A2EAF" w:rsidRPr="006605DF">
        <w:rPr>
          <w:sz w:val="28"/>
          <w:szCs w:val="28"/>
        </w:rPr>
        <w:t>отклонены</w:t>
      </w:r>
      <w:r w:rsidR="004E46A0">
        <w:rPr>
          <w:sz w:val="28"/>
          <w:szCs w:val="28"/>
        </w:rPr>
        <w:t>,</w:t>
      </w:r>
      <w:r w:rsidR="004A2EAF" w:rsidRPr="006605DF">
        <w:rPr>
          <w:sz w:val="28"/>
          <w:szCs w:val="28"/>
        </w:rPr>
        <w:t xml:space="preserve"> с указанием причин </w:t>
      </w:r>
      <w:r w:rsidR="004E46A0">
        <w:rPr>
          <w:sz w:val="28"/>
          <w:szCs w:val="28"/>
        </w:rPr>
        <w:t xml:space="preserve">их </w:t>
      </w:r>
      <w:r w:rsidR="004A2EAF" w:rsidRPr="006605DF">
        <w:rPr>
          <w:sz w:val="28"/>
          <w:szCs w:val="28"/>
        </w:rPr>
        <w:t xml:space="preserve">отклонения, </w:t>
      </w:r>
      <w:r w:rsidR="004E46A0">
        <w:rPr>
          <w:sz w:val="28"/>
          <w:szCs w:val="28"/>
        </w:rPr>
        <w:t xml:space="preserve">в том числе положений объявления, которым не соответствуют такие заявки, </w:t>
      </w:r>
      <w:r w:rsidR="00AA57DA">
        <w:rPr>
          <w:sz w:val="28"/>
          <w:szCs w:val="28"/>
        </w:rPr>
        <w:t>отсутствует.</w:t>
      </w:r>
      <w:bookmarkStart w:id="0" w:name="_GoBack"/>
      <w:bookmarkEnd w:id="0"/>
    </w:p>
    <w:p w:rsidR="00B92765" w:rsidRPr="006605DF" w:rsidRDefault="004A2EAF" w:rsidP="004E46A0">
      <w:pPr>
        <w:pStyle w:val="1"/>
        <w:shd w:val="clear" w:color="auto" w:fill="auto"/>
        <w:jc w:val="both"/>
        <w:rPr>
          <w:sz w:val="28"/>
          <w:szCs w:val="28"/>
        </w:rPr>
      </w:pPr>
      <w:r w:rsidRPr="006605DF">
        <w:rPr>
          <w:sz w:val="28"/>
          <w:szCs w:val="28"/>
        </w:rPr>
        <w:t>Участники отбора, признанные победителями отбора, должны заключить соглашения в соответствии с порядком, установленным документацией к отбору.</w:t>
      </w:r>
    </w:p>
    <w:p w:rsidR="00B92765" w:rsidRPr="006605DF" w:rsidRDefault="00B92765" w:rsidP="004E46A0">
      <w:pPr>
        <w:pStyle w:val="1"/>
        <w:shd w:val="clear" w:color="auto" w:fill="auto"/>
        <w:jc w:val="both"/>
        <w:rPr>
          <w:sz w:val="28"/>
          <w:szCs w:val="28"/>
        </w:rPr>
      </w:pPr>
    </w:p>
    <w:p w:rsidR="00F7463A" w:rsidRPr="00F7463A" w:rsidRDefault="004A2EAF" w:rsidP="00AA323A">
      <w:pPr>
        <w:ind w:left="12616" w:hanging="1276"/>
        <w:rPr>
          <w:rFonts w:ascii="Times New Roman" w:eastAsia="Calibri" w:hAnsi="Times New Roman" w:cs="Times New Roman"/>
        </w:rPr>
      </w:pPr>
      <w:r w:rsidRPr="006605DF">
        <w:rPr>
          <w:sz w:val="28"/>
          <w:szCs w:val="28"/>
        </w:rPr>
        <w:br w:type="page"/>
      </w:r>
      <w:r w:rsidR="00F7463A" w:rsidRPr="00F7463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7463A" w:rsidRPr="00F7463A" w:rsidRDefault="00F7463A" w:rsidP="00AA323A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p w:rsidR="00F7463A" w:rsidRPr="00F7463A" w:rsidRDefault="00F7463A" w:rsidP="00F7463A">
      <w:pPr>
        <w:pStyle w:val="Standard"/>
        <w:tabs>
          <w:tab w:val="left" w:pos="992"/>
        </w:tabs>
        <w:jc w:val="center"/>
        <w:rPr>
          <w:b/>
          <w:bCs/>
          <w:sz w:val="28"/>
          <w:szCs w:val="28"/>
        </w:rPr>
      </w:pPr>
      <w:r w:rsidRPr="00F7463A">
        <w:rPr>
          <w:b/>
          <w:sz w:val="28"/>
          <w:szCs w:val="28"/>
        </w:rPr>
        <w:t>Информация об участниках отбора, заявки которых были рассмотрены</w:t>
      </w:r>
    </w:p>
    <w:p w:rsidR="00F7463A" w:rsidRPr="00F7463A" w:rsidRDefault="00F7463A" w:rsidP="00F7463A">
      <w:pPr>
        <w:jc w:val="center"/>
        <w:rPr>
          <w:rFonts w:ascii="Times New Roman" w:hAnsi="Times New Roman" w:cs="Times New Roman"/>
        </w:rPr>
      </w:pPr>
    </w:p>
    <w:tbl>
      <w:tblPr>
        <w:tblW w:w="14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2191"/>
        <w:gridCol w:w="6810"/>
        <w:gridCol w:w="1840"/>
        <w:gridCol w:w="2712"/>
      </w:tblGrid>
      <w:tr w:rsidR="00AA323A" w:rsidRPr="00F7463A" w:rsidTr="00764355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43A1">
              <w:rPr>
                <w:rFonts w:ascii="Times New Roman" w:hAnsi="Times New Roman" w:cs="Times New Roman"/>
              </w:rPr>
              <w:t>п</w:t>
            </w:r>
            <w:proofErr w:type="gramEnd"/>
            <w:r w:rsidRPr="00EB43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Номер,</w:t>
            </w:r>
          </w:p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дата заявки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</w:tr>
      <w:tr w:rsidR="00AA323A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2F" w:rsidRPr="00EB43A1" w:rsidRDefault="00FC4F2F" w:rsidP="006605DF">
            <w:pPr>
              <w:jc w:val="center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</w:rPr>
              <w:t>5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10617, 10.10.2024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потребительский сельскохозяйственный кооператив «Партнер»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2422003910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10644, 10.10.2024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 xml:space="preserve">Сельскохозяйственный потребительский </w:t>
            </w: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кооператив «Зорька»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2455042128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10661, 11.10.2024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потребительский сельскохозяйственный кооператив «Татьяна»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2422004310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10800, 16.10.2024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2455036580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10802, 16.10.2024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2401003130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Абанский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10809, 17.10.2024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Перерабатывающе</w:t>
            </w:r>
            <w:proofErr w:type="spellEnd"/>
            <w:r w:rsidRPr="00764355">
              <w:rPr>
                <w:rFonts w:ascii="Times New Roman" w:hAnsi="Times New Roman" w:cs="Times New Roman"/>
              </w:rPr>
              <w:t>-сбытовой сельскохозяйственный потребительский кооператив «Туран»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2422003701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10811, 17.10.2024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 xml:space="preserve">Сельскохозяйственный потребительский </w:t>
            </w: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кооператив «Молочко»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2455039830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10814, 17.10.2024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2433000967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Саянский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10815, 17.10.2024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 xml:space="preserve">Сельскохозяйственный </w:t>
            </w:r>
            <w:proofErr w:type="spellStart"/>
            <w:r w:rsidRPr="00764355">
              <w:rPr>
                <w:rFonts w:ascii="Times New Roman" w:hAnsi="Times New Roman" w:cs="Times New Roman"/>
              </w:rPr>
              <w:t>обслуживающе</w:t>
            </w:r>
            <w:proofErr w:type="spellEnd"/>
            <w:r w:rsidRPr="00764355">
              <w:rPr>
                <w:rFonts w:ascii="Times New Roman" w:hAnsi="Times New Roman" w:cs="Times New Roman"/>
              </w:rPr>
              <w:t>-перерабатывающий потребительский кооператив «Клевер»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2419005240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Каратузский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10817, 17.10.2024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Перерабатывающе</w:t>
            </w:r>
            <w:proofErr w:type="spellEnd"/>
            <w:r w:rsidRPr="00764355">
              <w:rPr>
                <w:rFonts w:ascii="Times New Roman" w:hAnsi="Times New Roman" w:cs="Times New Roman"/>
              </w:rPr>
              <w:t>-сбытовой сельскохозяйственный потребительский кооператив «</w:t>
            </w:r>
            <w:proofErr w:type="spellStart"/>
            <w:r w:rsidRPr="00764355">
              <w:rPr>
                <w:rFonts w:ascii="Times New Roman" w:hAnsi="Times New Roman" w:cs="Times New Roman"/>
              </w:rPr>
              <w:t>Тесь</w:t>
            </w:r>
            <w:proofErr w:type="spellEnd"/>
            <w:r w:rsidRPr="0076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2455027218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10818, 17.10.2024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2410004475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Дзержинский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10821, 17.10.2024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 xml:space="preserve">Сельскохозяйственный потребительский </w:t>
            </w: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кооператив  «Лидер»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2422004110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10827, 20.10.2024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 xml:space="preserve">Сельскохозяйственный потребительский заготовительный </w:t>
            </w: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кооператив «Рассвет»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2401005627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Абанский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10829, 21.10.2024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 xml:space="preserve">Сельскохозяйственный потребительский </w:t>
            </w: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кооператив «Енисей»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2455036290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10833, 21.10.2024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Перерабатывающе</w:t>
            </w:r>
            <w:proofErr w:type="spellEnd"/>
            <w:r w:rsidRPr="00764355">
              <w:rPr>
                <w:rFonts w:ascii="Times New Roman" w:hAnsi="Times New Roman" w:cs="Times New Roman"/>
              </w:rPr>
              <w:t>-сбытовой сельскохозяйственный потребительский кооператив «Вегас»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2455034832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Минусинский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10834, 21.10.2024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 xml:space="preserve">Сельскохозяйственный потребительский </w:t>
            </w:r>
            <w:proofErr w:type="gramStart"/>
            <w:r w:rsidRPr="00764355">
              <w:rPr>
                <w:rFonts w:ascii="Times New Roman" w:hAnsi="Times New Roman" w:cs="Times New Roman"/>
              </w:rPr>
              <w:t>снабженческо-сбытовой</w:t>
            </w:r>
            <w:proofErr w:type="gramEnd"/>
            <w:r w:rsidRPr="00764355">
              <w:rPr>
                <w:rFonts w:ascii="Times New Roman" w:hAnsi="Times New Roman" w:cs="Times New Roman"/>
              </w:rPr>
              <w:t xml:space="preserve"> кооператив «СИБИРСКОЕ БЕЛОВОДЬЕ»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2423014520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Курагинский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10838, 22.10.2024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2414003899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Идринский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10839, 22.10.2024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Сельскохозяйственный комплексный потребительский  кооператив «</w:t>
            </w:r>
            <w:proofErr w:type="spellStart"/>
            <w:r w:rsidRPr="00764355">
              <w:rPr>
                <w:rFonts w:ascii="Times New Roman" w:hAnsi="Times New Roman" w:cs="Times New Roman"/>
              </w:rPr>
              <w:t>Кудряшовское</w:t>
            </w:r>
            <w:proofErr w:type="spellEnd"/>
            <w:r w:rsidRPr="007643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2401006300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Абанский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64355" w:rsidRPr="00F7463A" w:rsidTr="007643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10844, 22.10.2024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r w:rsidRPr="00764355">
              <w:rPr>
                <w:rFonts w:ascii="Times New Roman" w:hAnsi="Times New Roman" w:cs="Times New Roman"/>
              </w:rPr>
              <w:t>2401002930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55" w:rsidRPr="00764355" w:rsidRDefault="00764355" w:rsidP="007643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355">
              <w:rPr>
                <w:rFonts w:ascii="Times New Roman" w:hAnsi="Times New Roman" w:cs="Times New Roman"/>
              </w:rPr>
              <w:t>Абанский</w:t>
            </w:r>
            <w:proofErr w:type="spellEnd"/>
            <w:r w:rsidRPr="0076435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</w:tbl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AA57D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783C" w:rsidRDefault="0066783C" w:rsidP="006605DF">
      <w:pPr>
        <w:ind w:left="12616" w:hanging="1276"/>
        <w:rPr>
          <w:rFonts w:ascii="Times New Roman" w:eastAsia="Calibri" w:hAnsi="Times New Roman" w:cs="Times New Roman"/>
        </w:rPr>
      </w:pPr>
    </w:p>
    <w:p w:rsidR="006605DF" w:rsidRPr="00F7463A" w:rsidRDefault="00AA57DA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 2</w:t>
      </w:r>
    </w:p>
    <w:p w:rsidR="006605D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 w:rsidRPr="00F7463A">
        <w:rPr>
          <w:rFonts w:ascii="Times New Roman" w:eastAsia="Calibri" w:hAnsi="Times New Roman" w:cs="Times New Roman"/>
        </w:rPr>
        <w:t xml:space="preserve">к </w:t>
      </w:r>
      <w:r>
        <w:rPr>
          <w:rFonts w:ascii="Times New Roman" w:eastAsia="Calibri" w:hAnsi="Times New Roman" w:cs="Times New Roman"/>
        </w:rPr>
        <w:t>протоколу</w:t>
      </w:r>
      <w:r w:rsidRPr="00F746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подведения</w:t>
      </w:r>
    </w:p>
    <w:p w:rsidR="00FC4F2F" w:rsidRDefault="006605DF" w:rsidP="006605DF">
      <w:pPr>
        <w:ind w:left="12616" w:hanging="127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итогов отбора</w:t>
      </w:r>
    </w:p>
    <w:p w:rsidR="006605DF" w:rsidRDefault="006605DF" w:rsidP="006605DF">
      <w:pPr>
        <w:ind w:left="12616" w:hanging="1276"/>
      </w:pP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 xml:space="preserve">Наименования получателей субсидий, </w:t>
      </w:r>
    </w:p>
    <w:p w:rsidR="00FC4F2F" w:rsidRDefault="00FC4F2F" w:rsidP="00FC4F2F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C4F2F">
        <w:rPr>
          <w:b/>
          <w:sz w:val="28"/>
          <w:szCs w:val="28"/>
        </w:rPr>
        <w:t xml:space="preserve">с </w:t>
      </w:r>
      <w:proofErr w:type="gramStart"/>
      <w:r w:rsidRPr="00FC4F2F">
        <w:rPr>
          <w:b/>
          <w:sz w:val="28"/>
          <w:szCs w:val="28"/>
        </w:rPr>
        <w:t>которыми</w:t>
      </w:r>
      <w:proofErr w:type="gramEnd"/>
      <w:r w:rsidRPr="00FC4F2F">
        <w:rPr>
          <w:b/>
          <w:sz w:val="28"/>
          <w:szCs w:val="28"/>
        </w:rPr>
        <w:t xml:space="preserve"> з</w:t>
      </w:r>
      <w:r w:rsidR="00032FD3">
        <w:rPr>
          <w:b/>
          <w:sz w:val="28"/>
          <w:szCs w:val="28"/>
        </w:rPr>
        <w:t>аключаются соглашения, и размер</w:t>
      </w:r>
      <w:r w:rsidRPr="00FC4F2F">
        <w:rPr>
          <w:b/>
          <w:sz w:val="28"/>
          <w:szCs w:val="28"/>
        </w:rPr>
        <w:t xml:space="preserve"> предоставляемых</w:t>
      </w:r>
      <w:r w:rsidR="006605DF">
        <w:rPr>
          <w:b/>
          <w:sz w:val="28"/>
          <w:szCs w:val="28"/>
        </w:rPr>
        <w:t xml:space="preserve"> им</w:t>
      </w:r>
      <w:r w:rsidRPr="00FC4F2F">
        <w:rPr>
          <w:b/>
          <w:sz w:val="28"/>
          <w:szCs w:val="28"/>
        </w:rPr>
        <w:t xml:space="preserve"> субсидий</w:t>
      </w:r>
    </w:p>
    <w:p w:rsidR="00C85CA6" w:rsidRDefault="00C85CA6">
      <w:pPr>
        <w:pStyle w:val="1"/>
        <w:shd w:val="clear" w:color="auto" w:fill="auto"/>
        <w:spacing w:after="240"/>
      </w:pP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798"/>
        <w:gridCol w:w="5670"/>
        <w:gridCol w:w="1984"/>
        <w:gridCol w:w="2495"/>
        <w:gridCol w:w="1758"/>
      </w:tblGrid>
      <w:tr w:rsidR="00C85CA6" w:rsidRPr="00C85CA6" w:rsidTr="0039765D">
        <w:trPr>
          <w:trHeight w:val="6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Номер,</w:t>
            </w:r>
          </w:p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заявки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участника отбора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муниципального образования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субсидии, руб.</w:t>
            </w:r>
          </w:p>
        </w:tc>
      </w:tr>
      <w:tr w:rsidR="00C85CA6" w:rsidRPr="00C85CA6" w:rsidTr="0039765D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A6" w:rsidRPr="00C85CA6" w:rsidRDefault="00C85CA6" w:rsidP="00C85C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5CA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10617, 10.10.2024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потребительский сельскохозяйственный кооператив «Партнер»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2422003910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Краснотуранский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3 720 000,00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10644, 10.10.2024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Сельскохозяйственный потребительский </w:t>
            </w: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кооператив «Зорька»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2455042128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Минусинский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1 320 000,00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10661, 11.10.2024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потребительский сельскохозяйственный кооператив «Татьяна»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2422004310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Краснотуранский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2 260 000,00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10800, 16.10.2024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2455036580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Краснотуранский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550 000,00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10802, 16.10.2024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2401003130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Абанский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1 414 000,00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10809, 17.10.2024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Перерабатывающе-сбытовой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сельскохозяйственный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потребительский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кооператив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«Туран»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2422003701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Краснотуранский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5 620 000,00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10811, 17.10.2024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Сельскохозяйственный потребительский </w:t>
            </w: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кооператив «Молочко»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2455039830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Краснотуранский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3 660 000,00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10814, 17.10.2024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2433000967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Саянский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800 000,00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10815, 17.10.2024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Сельскохозяйственный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обслуживающе-перерабатывающий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потребительский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кооператив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«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Клевер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2419005240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Каратузский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6 634 000,00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10817, 17.10.2024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Перерабатывающе-сбытовой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сельскохозяйственный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потребительский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кооператив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«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Тесь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2455027218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Минусинский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9 464 000,00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lastRenderedPageBreak/>
              <w:t>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10818, 17.10.2024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Сельскохозяйственный комплексный потребительский кооператив «Дзержинский»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2410004475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Дзержинский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1 030 000,00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10821, 17.10.2024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Сельскохозяйственный потребительский </w:t>
            </w: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кооператив  «Лидер»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2422004110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Краснотуранский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1 900 000,00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10827, 20.10.2024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Сельскохозяйственный потребительский заготовительный </w:t>
            </w: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кооператив «Рассвет»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2401005627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Абанский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180 000,00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10829, 21.10.2024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Сельскохозяйственный потребительский </w:t>
            </w: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кооператив «Енисей»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2455036290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Минусинский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4 040 000,00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10833, 21.10.2024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Перерабатывающе-сбытовой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сельскохозяйственный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потребительский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кооператив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«Вегас»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2455034832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Минусинский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1 740 000,00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10834, 21.10.2024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AA2AFB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Сельскохозяйственный потребительский </w:t>
            </w:r>
            <w:proofErr w:type="gramStart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снабженческо-сбытовой</w:t>
            </w:r>
            <w:proofErr w:type="gramEnd"/>
            <w:r w:rsidRPr="00AA2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кооператив «СИБИРСКОЕ БЕЛОВОДЬЕ»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2423014520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Курагинский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11 540 000,00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10838, 22.10.2024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2414003899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Идринский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26 992 000,00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10839, 22.10.2024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Сельскохозяйственный комплексный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потребительский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кооператив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«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Кудряшовское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2401006300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Абанский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50 000,00</w:t>
            </w:r>
          </w:p>
        </w:tc>
      </w:tr>
      <w:tr w:rsidR="0066783C" w:rsidRPr="00C85CA6" w:rsidTr="00F915E5">
        <w:trPr>
          <w:trHeight w:val="3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10844, 22.10.2024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Смешанный сельскохозяйственный потребительский кооператив «Колос»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2401002930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Абанский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район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50 000,00</w:t>
            </w:r>
          </w:p>
        </w:tc>
      </w:tr>
      <w:tr w:rsidR="0066783C" w:rsidRPr="00C85CA6" w:rsidTr="0066783C">
        <w:trPr>
          <w:trHeight w:val="300"/>
        </w:trPr>
        <w:tc>
          <w:tcPr>
            <w:tcW w:w="1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83C" w:rsidRPr="0066783C" w:rsidRDefault="0066783C" w:rsidP="0066783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proofErr w:type="spellStart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Итого</w:t>
            </w:r>
            <w:proofErr w:type="spellEnd"/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3C" w:rsidRPr="0066783C" w:rsidRDefault="0066783C" w:rsidP="006678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66783C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82 964 000,00</w:t>
            </w:r>
          </w:p>
        </w:tc>
      </w:tr>
    </w:tbl>
    <w:p w:rsidR="00C85CA6" w:rsidRPr="00F7463A" w:rsidRDefault="00C85CA6" w:rsidP="0066783C">
      <w:pPr>
        <w:widowControl/>
        <w:jc w:val="center"/>
      </w:pPr>
    </w:p>
    <w:sectPr w:rsidR="00C85CA6" w:rsidRPr="00F7463A" w:rsidSect="00AA323A">
      <w:headerReference w:type="default" r:id="rId8"/>
      <w:pgSz w:w="16840" w:h="11900" w:orient="landscape"/>
      <w:pgMar w:top="1134" w:right="851" w:bottom="1134" w:left="1418" w:header="278" w:footer="2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07" w:rsidRDefault="00E55D07">
      <w:r>
        <w:separator/>
      </w:r>
    </w:p>
  </w:endnote>
  <w:endnote w:type="continuationSeparator" w:id="0">
    <w:p w:rsidR="00E55D07" w:rsidRDefault="00E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07" w:rsidRDefault="00E55D07"/>
  </w:footnote>
  <w:footnote w:type="continuationSeparator" w:id="0">
    <w:p w:rsidR="00E55D07" w:rsidRDefault="00E55D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3A" w:rsidRPr="004A2EAF" w:rsidRDefault="00AA323A" w:rsidP="004A2EAF">
    <w:pPr>
      <w:pStyle w:val="11"/>
      <w:keepNext/>
      <w:keepLines/>
      <w:shd w:val="clear" w:color="auto" w:fill="auto"/>
      <w:ind w:right="11"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56"/>
    <w:rsid w:val="00016756"/>
    <w:rsid w:val="00032FD3"/>
    <w:rsid w:val="000A2509"/>
    <w:rsid w:val="000B03D5"/>
    <w:rsid w:val="001617C4"/>
    <w:rsid w:val="00190C4A"/>
    <w:rsid w:val="002212BC"/>
    <w:rsid w:val="002C3CB4"/>
    <w:rsid w:val="00353682"/>
    <w:rsid w:val="0039765D"/>
    <w:rsid w:val="003A3976"/>
    <w:rsid w:val="003F5CA7"/>
    <w:rsid w:val="004403D5"/>
    <w:rsid w:val="00471C59"/>
    <w:rsid w:val="004A2EAF"/>
    <w:rsid w:val="004A3081"/>
    <w:rsid w:val="004B66E1"/>
    <w:rsid w:val="004C41CE"/>
    <w:rsid w:val="004E46A0"/>
    <w:rsid w:val="005033BD"/>
    <w:rsid w:val="00513A39"/>
    <w:rsid w:val="00554760"/>
    <w:rsid w:val="006605DF"/>
    <w:rsid w:val="0066783C"/>
    <w:rsid w:val="006C139A"/>
    <w:rsid w:val="00742BD7"/>
    <w:rsid w:val="00764355"/>
    <w:rsid w:val="008B752F"/>
    <w:rsid w:val="00957409"/>
    <w:rsid w:val="00A01688"/>
    <w:rsid w:val="00A36596"/>
    <w:rsid w:val="00A60C69"/>
    <w:rsid w:val="00A90513"/>
    <w:rsid w:val="00AA2AFB"/>
    <w:rsid w:val="00AA323A"/>
    <w:rsid w:val="00AA57DA"/>
    <w:rsid w:val="00AD6391"/>
    <w:rsid w:val="00B113B4"/>
    <w:rsid w:val="00B3565C"/>
    <w:rsid w:val="00B4210D"/>
    <w:rsid w:val="00B92765"/>
    <w:rsid w:val="00C85CA6"/>
    <w:rsid w:val="00CC5862"/>
    <w:rsid w:val="00CD1D97"/>
    <w:rsid w:val="00D034EB"/>
    <w:rsid w:val="00DE74BE"/>
    <w:rsid w:val="00E36724"/>
    <w:rsid w:val="00E55D07"/>
    <w:rsid w:val="00E61CB2"/>
    <w:rsid w:val="00E63FA5"/>
    <w:rsid w:val="00EB3B60"/>
    <w:rsid w:val="00EB43A1"/>
    <w:rsid w:val="00F37F28"/>
    <w:rsid w:val="00F42E5C"/>
    <w:rsid w:val="00F7463A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5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left="10800"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EAF"/>
    <w:rPr>
      <w:color w:val="000000"/>
    </w:rPr>
  </w:style>
  <w:style w:type="paragraph" w:styleId="a8">
    <w:name w:val="footer"/>
    <w:basedOn w:val="a"/>
    <w:link w:val="a9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EA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4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EB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F7463A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5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Номер заголовка №1"/>
    <w:basedOn w:val="a"/>
    <w:link w:val="10"/>
    <w:pPr>
      <w:shd w:val="clear" w:color="auto" w:fill="FFFFFF"/>
      <w:ind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260"/>
      <w:ind w:left="10800" w:right="580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EAF"/>
    <w:rPr>
      <w:color w:val="000000"/>
    </w:rPr>
  </w:style>
  <w:style w:type="paragraph" w:styleId="a8">
    <w:name w:val="footer"/>
    <w:basedOn w:val="a"/>
    <w:link w:val="a9"/>
    <w:uiPriority w:val="99"/>
    <w:unhideWhenUsed/>
    <w:rsid w:val="004A2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EA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4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EB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F7463A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48CA-B7DB-409F-81AB-A4440915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Александровна</dc:creator>
  <cp:lastModifiedBy>Мария В. Майстрова</cp:lastModifiedBy>
  <cp:revision>2</cp:revision>
  <cp:lastPrinted>2024-10-31T04:37:00Z</cp:lastPrinted>
  <dcterms:created xsi:type="dcterms:W3CDTF">2024-10-31T04:42:00Z</dcterms:created>
  <dcterms:modified xsi:type="dcterms:W3CDTF">2024-10-31T04:42:00Z</dcterms:modified>
</cp:coreProperties>
</file>